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21" w:rsidRDefault="00491E21" w:rsidP="00793D52">
      <w:pPr>
        <w:jc w:val="center"/>
        <w:rPr>
          <w:sz w:val="48"/>
        </w:rPr>
      </w:pPr>
    </w:p>
    <w:p w:rsidR="00491E21" w:rsidRDefault="00491E21" w:rsidP="00793D52">
      <w:pPr>
        <w:jc w:val="center"/>
        <w:rPr>
          <w:sz w:val="48"/>
        </w:rPr>
      </w:pPr>
      <w:r w:rsidRPr="00491E21">
        <w:rPr>
          <w:noProof/>
          <w:sz w:val="48"/>
          <w:lang w:val="en-US"/>
        </w:rPr>
        <w:drawing>
          <wp:inline distT="0" distB="0" distL="0" distR="0">
            <wp:extent cx="6766760" cy="4596063"/>
            <wp:effectExtent l="19050" t="0" r="15040" b="0"/>
            <wp:docPr id="1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1E21" w:rsidRDefault="00491E21" w:rsidP="00793D52">
      <w:pPr>
        <w:jc w:val="center"/>
        <w:rPr>
          <w:sz w:val="48"/>
        </w:rPr>
      </w:pPr>
    </w:p>
    <w:p w:rsidR="00793D52" w:rsidRPr="00793D52" w:rsidRDefault="00793D52" w:rsidP="00793D52">
      <w:pPr>
        <w:jc w:val="center"/>
        <w:rPr>
          <w:sz w:val="48"/>
        </w:rPr>
      </w:pPr>
      <w:r w:rsidRPr="00793D52">
        <w:rPr>
          <w:sz w:val="48"/>
        </w:rPr>
        <w:lastRenderedPageBreak/>
        <w:t>Satisfaction of the students towards college regarding their education</w:t>
      </w:r>
    </w:p>
    <w:p w:rsidR="00793D52" w:rsidRDefault="00793D52">
      <w:pPr>
        <w:rPr>
          <w:sz w:val="36"/>
        </w:rPr>
      </w:pPr>
      <w:r w:rsidRPr="00793D52">
        <w:rPr>
          <w:noProof/>
          <w:sz w:val="36"/>
          <w:lang w:val="en-US"/>
        </w:rPr>
        <w:drawing>
          <wp:inline distT="0" distB="0" distL="0" distR="0">
            <wp:extent cx="8553450" cy="474345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3D52" w:rsidRDefault="00793D52">
      <w:pPr>
        <w:rPr>
          <w:sz w:val="36"/>
        </w:rPr>
      </w:pPr>
    </w:p>
    <w:p w:rsidR="00793D52" w:rsidRDefault="00793D52">
      <w:pPr>
        <w:rPr>
          <w:sz w:val="36"/>
        </w:rPr>
      </w:pPr>
      <w:r w:rsidRPr="00793D52">
        <w:rPr>
          <w:noProof/>
          <w:sz w:val="36"/>
          <w:lang w:val="en-US"/>
        </w:rPr>
        <w:lastRenderedPageBreak/>
        <w:drawing>
          <wp:inline distT="0" distB="0" distL="0" distR="0">
            <wp:extent cx="9277350" cy="53721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3079"/>
        <w:gridCol w:w="2733"/>
        <w:gridCol w:w="2739"/>
        <w:gridCol w:w="2815"/>
        <w:gridCol w:w="2808"/>
      </w:tblGrid>
      <w:tr w:rsidR="00491E21" w:rsidRPr="00F367D8" w:rsidTr="00BD3DCA">
        <w:tc>
          <w:tcPr>
            <w:tcW w:w="14174" w:type="dxa"/>
            <w:gridSpan w:val="5"/>
          </w:tcPr>
          <w:p w:rsidR="00491E21" w:rsidRPr="00F367D8" w:rsidRDefault="00491E21" w:rsidP="00491E21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lastRenderedPageBreak/>
              <w:t>Satisfaction of the students towards college regarding their education</w:t>
            </w:r>
          </w:p>
        </w:tc>
      </w:tr>
      <w:tr w:rsidR="00D80C66" w:rsidRPr="00F367D8" w:rsidTr="00491E21">
        <w:tc>
          <w:tcPr>
            <w:tcW w:w="3079" w:type="dxa"/>
          </w:tcPr>
          <w:p w:rsidR="00D80C66" w:rsidRPr="00F367D8" w:rsidRDefault="00D80C66" w:rsidP="00331523">
            <w:pPr>
              <w:tabs>
                <w:tab w:val="left" w:pos="3150"/>
                <w:tab w:val="left" w:pos="3600"/>
              </w:tabs>
              <w:rPr>
                <w:sz w:val="40"/>
                <w:szCs w:val="40"/>
              </w:rPr>
            </w:pPr>
          </w:p>
        </w:tc>
        <w:tc>
          <w:tcPr>
            <w:tcW w:w="2733" w:type="dxa"/>
          </w:tcPr>
          <w:p w:rsidR="00D80C66" w:rsidRPr="00F367D8" w:rsidRDefault="00D80C66">
            <w:pPr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 xml:space="preserve">Very good </w:t>
            </w:r>
          </w:p>
        </w:tc>
        <w:tc>
          <w:tcPr>
            <w:tcW w:w="2739" w:type="dxa"/>
          </w:tcPr>
          <w:p w:rsidR="00D80C66" w:rsidRPr="00F367D8" w:rsidRDefault="00D80C66">
            <w:pPr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 xml:space="preserve">Good </w:t>
            </w:r>
          </w:p>
        </w:tc>
        <w:tc>
          <w:tcPr>
            <w:tcW w:w="2815" w:type="dxa"/>
          </w:tcPr>
          <w:p w:rsidR="00D80C66" w:rsidRPr="00F367D8" w:rsidRDefault="00D80C66">
            <w:pPr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 xml:space="preserve">Satisfactory </w:t>
            </w:r>
          </w:p>
        </w:tc>
        <w:tc>
          <w:tcPr>
            <w:tcW w:w="2808" w:type="dxa"/>
          </w:tcPr>
          <w:p w:rsidR="00D80C66" w:rsidRPr="00F367D8" w:rsidRDefault="00D80C66">
            <w:pPr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 xml:space="preserve">Unsatisfied </w:t>
            </w:r>
          </w:p>
        </w:tc>
      </w:tr>
      <w:tr w:rsidR="00D80C66" w:rsidRPr="00F367D8" w:rsidTr="00491E21">
        <w:tc>
          <w:tcPr>
            <w:tcW w:w="3079" w:type="dxa"/>
          </w:tcPr>
          <w:p w:rsidR="00D80C66" w:rsidRPr="00F367D8" w:rsidRDefault="00D80C66" w:rsidP="00331523">
            <w:pPr>
              <w:tabs>
                <w:tab w:val="left" w:pos="3150"/>
                <w:tab w:val="left" w:pos="3600"/>
              </w:tabs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 xml:space="preserve">Quality of teaching </w:t>
            </w:r>
          </w:p>
        </w:tc>
        <w:tc>
          <w:tcPr>
            <w:tcW w:w="2733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60</w:t>
            </w:r>
          </w:p>
        </w:tc>
        <w:tc>
          <w:tcPr>
            <w:tcW w:w="2739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35</w:t>
            </w:r>
          </w:p>
        </w:tc>
        <w:tc>
          <w:tcPr>
            <w:tcW w:w="2815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3</w:t>
            </w:r>
          </w:p>
        </w:tc>
        <w:tc>
          <w:tcPr>
            <w:tcW w:w="2808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2</w:t>
            </w:r>
          </w:p>
        </w:tc>
      </w:tr>
      <w:tr w:rsidR="00D80C66" w:rsidRPr="00F367D8" w:rsidTr="00491E21">
        <w:tc>
          <w:tcPr>
            <w:tcW w:w="3079" w:type="dxa"/>
          </w:tcPr>
          <w:p w:rsidR="00D80C66" w:rsidRPr="00F367D8" w:rsidRDefault="00D80C66" w:rsidP="00331523">
            <w:pPr>
              <w:tabs>
                <w:tab w:val="left" w:pos="3600"/>
              </w:tabs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 xml:space="preserve">Syllabus covered </w:t>
            </w:r>
          </w:p>
        </w:tc>
        <w:tc>
          <w:tcPr>
            <w:tcW w:w="2733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5</w:t>
            </w:r>
            <w:r w:rsidR="003625C1">
              <w:rPr>
                <w:sz w:val="40"/>
                <w:szCs w:val="40"/>
              </w:rPr>
              <w:t>0</w:t>
            </w:r>
          </w:p>
        </w:tc>
        <w:tc>
          <w:tcPr>
            <w:tcW w:w="2739" w:type="dxa"/>
          </w:tcPr>
          <w:p w:rsidR="00D80C66" w:rsidRPr="00F367D8" w:rsidRDefault="003625C1" w:rsidP="00D80C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2815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5</w:t>
            </w:r>
          </w:p>
        </w:tc>
        <w:tc>
          <w:tcPr>
            <w:tcW w:w="2808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5</w:t>
            </w:r>
          </w:p>
        </w:tc>
      </w:tr>
      <w:tr w:rsidR="00D80C66" w:rsidRPr="00F367D8" w:rsidTr="00491E21">
        <w:tc>
          <w:tcPr>
            <w:tcW w:w="3079" w:type="dxa"/>
          </w:tcPr>
          <w:p w:rsidR="00D80C66" w:rsidRPr="00F367D8" w:rsidRDefault="00D80C66" w:rsidP="00331523">
            <w:pPr>
              <w:tabs>
                <w:tab w:val="left" w:pos="7560"/>
              </w:tabs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Knowledge of teacher</w:t>
            </w:r>
          </w:p>
        </w:tc>
        <w:tc>
          <w:tcPr>
            <w:tcW w:w="2733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65</w:t>
            </w:r>
          </w:p>
        </w:tc>
        <w:tc>
          <w:tcPr>
            <w:tcW w:w="2739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25</w:t>
            </w:r>
          </w:p>
        </w:tc>
        <w:tc>
          <w:tcPr>
            <w:tcW w:w="2815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5</w:t>
            </w:r>
          </w:p>
        </w:tc>
        <w:tc>
          <w:tcPr>
            <w:tcW w:w="2808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5</w:t>
            </w:r>
          </w:p>
        </w:tc>
      </w:tr>
      <w:tr w:rsidR="00D80C66" w:rsidRPr="00F367D8" w:rsidTr="00491E21">
        <w:tc>
          <w:tcPr>
            <w:tcW w:w="3079" w:type="dxa"/>
          </w:tcPr>
          <w:p w:rsidR="00D80C66" w:rsidRPr="00F367D8" w:rsidRDefault="00D80C66" w:rsidP="00331523">
            <w:pPr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Accessibility of teaching faculty</w:t>
            </w:r>
          </w:p>
        </w:tc>
        <w:tc>
          <w:tcPr>
            <w:tcW w:w="2733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55</w:t>
            </w:r>
          </w:p>
        </w:tc>
        <w:tc>
          <w:tcPr>
            <w:tcW w:w="2739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30</w:t>
            </w:r>
          </w:p>
        </w:tc>
        <w:tc>
          <w:tcPr>
            <w:tcW w:w="2815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10</w:t>
            </w:r>
          </w:p>
        </w:tc>
        <w:tc>
          <w:tcPr>
            <w:tcW w:w="2808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5</w:t>
            </w:r>
          </w:p>
        </w:tc>
      </w:tr>
      <w:tr w:rsidR="00D80C66" w:rsidRPr="00F367D8" w:rsidTr="00491E21">
        <w:tc>
          <w:tcPr>
            <w:tcW w:w="3079" w:type="dxa"/>
          </w:tcPr>
          <w:p w:rsidR="00D80C66" w:rsidRPr="00F367D8" w:rsidRDefault="00D80C66" w:rsidP="00331523">
            <w:pPr>
              <w:tabs>
                <w:tab w:val="left" w:pos="4860"/>
              </w:tabs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 xml:space="preserve">Use of teaching aids &amp; technology </w:t>
            </w:r>
            <w:bookmarkStart w:id="0" w:name="_GoBack"/>
            <w:bookmarkEnd w:id="0"/>
          </w:p>
        </w:tc>
        <w:tc>
          <w:tcPr>
            <w:tcW w:w="2733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6</w:t>
            </w:r>
            <w:r w:rsidR="003625C1">
              <w:rPr>
                <w:sz w:val="40"/>
                <w:szCs w:val="40"/>
              </w:rPr>
              <w:t>5</w:t>
            </w:r>
          </w:p>
        </w:tc>
        <w:tc>
          <w:tcPr>
            <w:tcW w:w="2739" w:type="dxa"/>
          </w:tcPr>
          <w:p w:rsidR="00D80C66" w:rsidRPr="00F367D8" w:rsidRDefault="003625C1" w:rsidP="00D80C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2815" w:type="dxa"/>
          </w:tcPr>
          <w:p w:rsidR="00D80C66" w:rsidRPr="00F367D8" w:rsidRDefault="003625C1" w:rsidP="00D80C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2808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1</w:t>
            </w:r>
          </w:p>
        </w:tc>
      </w:tr>
      <w:tr w:rsidR="00D80C66" w:rsidRPr="00F367D8" w:rsidTr="00491E21">
        <w:tc>
          <w:tcPr>
            <w:tcW w:w="3079" w:type="dxa"/>
          </w:tcPr>
          <w:p w:rsidR="00D80C66" w:rsidRPr="00F367D8" w:rsidRDefault="00D80C66" w:rsidP="00331523">
            <w:pPr>
              <w:tabs>
                <w:tab w:val="left" w:pos="7560"/>
              </w:tabs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 xml:space="preserve">Extracurricular activities </w:t>
            </w:r>
          </w:p>
        </w:tc>
        <w:tc>
          <w:tcPr>
            <w:tcW w:w="2733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60</w:t>
            </w:r>
          </w:p>
        </w:tc>
        <w:tc>
          <w:tcPr>
            <w:tcW w:w="2739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30</w:t>
            </w:r>
          </w:p>
        </w:tc>
        <w:tc>
          <w:tcPr>
            <w:tcW w:w="2815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8</w:t>
            </w:r>
          </w:p>
        </w:tc>
        <w:tc>
          <w:tcPr>
            <w:tcW w:w="2808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2</w:t>
            </w:r>
          </w:p>
        </w:tc>
      </w:tr>
      <w:tr w:rsidR="00D80C66" w:rsidRPr="00F367D8" w:rsidTr="00491E21">
        <w:tc>
          <w:tcPr>
            <w:tcW w:w="3079" w:type="dxa"/>
          </w:tcPr>
          <w:p w:rsidR="00D80C66" w:rsidRPr="00F367D8" w:rsidRDefault="00D80C66" w:rsidP="00331523">
            <w:pPr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Mentor system</w:t>
            </w:r>
          </w:p>
        </w:tc>
        <w:tc>
          <w:tcPr>
            <w:tcW w:w="2733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65</w:t>
            </w:r>
          </w:p>
        </w:tc>
        <w:tc>
          <w:tcPr>
            <w:tcW w:w="2739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30</w:t>
            </w:r>
          </w:p>
        </w:tc>
        <w:tc>
          <w:tcPr>
            <w:tcW w:w="2815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3</w:t>
            </w:r>
          </w:p>
        </w:tc>
        <w:tc>
          <w:tcPr>
            <w:tcW w:w="2808" w:type="dxa"/>
          </w:tcPr>
          <w:p w:rsidR="00D80C66" w:rsidRPr="00F367D8" w:rsidRDefault="00D80C66" w:rsidP="00D80C66">
            <w:pPr>
              <w:jc w:val="center"/>
              <w:rPr>
                <w:sz w:val="40"/>
                <w:szCs w:val="40"/>
              </w:rPr>
            </w:pPr>
            <w:r w:rsidRPr="00F367D8">
              <w:rPr>
                <w:sz w:val="40"/>
                <w:szCs w:val="40"/>
              </w:rPr>
              <w:t>2</w:t>
            </w:r>
          </w:p>
        </w:tc>
      </w:tr>
    </w:tbl>
    <w:p w:rsidR="00D80C66" w:rsidRDefault="00D80C66">
      <w:pPr>
        <w:rPr>
          <w:sz w:val="36"/>
        </w:rPr>
      </w:pPr>
    </w:p>
    <w:p w:rsidR="00D80C66" w:rsidRDefault="00D80C66">
      <w:pPr>
        <w:rPr>
          <w:sz w:val="36"/>
        </w:rPr>
      </w:pPr>
    </w:p>
    <w:p w:rsidR="00793D52" w:rsidRPr="00491E21" w:rsidRDefault="00793D52" w:rsidP="003030BA">
      <w:pPr>
        <w:jc w:val="center"/>
        <w:rPr>
          <w:b/>
          <w:sz w:val="48"/>
        </w:rPr>
      </w:pPr>
      <w:r w:rsidRPr="00491E21">
        <w:rPr>
          <w:b/>
          <w:sz w:val="48"/>
        </w:rPr>
        <w:lastRenderedPageBreak/>
        <w:t>Facilities of the college campus</w:t>
      </w:r>
    </w:p>
    <w:p w:rsidR="003030BA" w:rsidRDefault="003030BA">
      <w:pPr>
        <w:rPr>
          <w:sz w:val="36"/>
        </w:rPr>
      </w:pPr>
      <w:r w:rsidRPr="003030BA">
        <w:rPr>
          <w:noProof/>
          <w:sz w:val="36"/>
          <w:lang w:val="en-US"/>
        </w:rPr>
        <w:drawing>
          <wp:inline distT="0" distB="0" distL="0" distR="0">
            <wp:extent cx="9525000" cy="512445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30BA" w:rsidRDefault="003030BA">
      <w:pPr>
        <w:rPr>
          <w:sz w:val="36"/>
        </w:rPr>
      </w:pPr>
      <w:r w:rsidRPr="003030BA">
        <w:rPr>
          <w:noProof/>
          <w:sz w:val="36"/>
          <w:lang w:val="en-US"/>
        </w:rPr>
        <w:lastRenderedPageBreak/>
        <w:drawing>
          <wp:inline distT="0" distB="0" distL="0" distR="0">
            <wp:extent cx="9163050" cy="55245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F367D8" w:rsidRPr="00F367D8" w:rsidTr="00664B1B">
        <w:tc>
          <w:tcPr>
            <w:tcW w:w="14174" w:type="dxa"/>
            <w:gridSpan w:val="5"/>
          </w:tcPr>
          <w:p w:rsidR="00F367D8" w:rsidRPr="00F367D8" w:rsidRDefault="00F367D8" w:rsidP="00F367D8">
            <w:pPr>
              <w:jc w:val="center"/>
              <w:rPr>
                <w:b/>
                <w:sz w:val="36"/>
                <w:szCs w:val="36"/>
              </w:rPr>
            </w:pPr>
            <w:r w:rsidRPr="00F367D8">
              <w:rPr>
                <w:b/>
                <w:sz w:val="36"/>
                <w:szCs w:val="36"/>
              </w:rPr>
              <w:lastRenderedPageBreak/>
              <w:t>Facilities of the college campus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C7E95">
            <w:pPr>
              <w:tabs>
                <w:tab w:val="left" w:pos="3150"/>
                <w:tab w:val="left" w:pos="3600"/>
              </w:tabs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491E21" w:rsidRPr="00F367D8" w:rsidRDefault="00491E21" w:rsidP="005C7E95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 xml:space="preserve">Very good 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 xml:space="preserve">Good 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 xml:space="preserve">Satisfactory 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 xml:space="preserve">Unsatisfied 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Infrastructural facilities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55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35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3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Campus maintenance&amp; cleanliness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6</w:t>
            </w:r>
            <w:r w:rsidR="00256D4A">
              <w:rPr>
                <w:sz w:val="36"/>
                <w:szCs w:val="36"/>
              </w:rPr>
              <w:t>0</w:t>
            </w:r>
          </w:p>
        </w:tc>
        <w:tc>
          <w:tcPr>
            <w:tcW w:w="2835" w:type="dxa"/>
          </w:tcPr>
          <w:p w:rsidR="00491E21" w:rsidRPr="00F367D8" w:rsidRDefault="00256D4A" w:rsidP="005C7E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2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 xml:space="preserve">Classrooms 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60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30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9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1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Library facilities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70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25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5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Access to WI-FI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60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35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2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Hostel facilities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55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35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5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Food service &amp;cafeteria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55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35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2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Transportation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60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30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3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 xml:space="preserve">Facilities for sports and fitness </w:t>
            </w:r>
          </w:p>
        </w:tc>
        <w:tc>
          <w:tcPr>
            <w:tcW w:w="2835" w:type="dxa"/>
          </w:tcPr>
          <w:p w:rsidR="00491E21" w:rsidRPr="00F367D8" w:rsidRDefault="00256D4A" w:rsidP="005C7E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2835" w:type="dxa"/>
          </w:tcPr>
          <w:p w:rsidR="00491E21" w:rsidRPr="00F367D8" w:rsidRDefault="00256D4A" w:rsidP="005C7E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10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5</w:t>
            </w:r>
          </w:p>
        </w:tc>
      </w:tr>
      <w:tr w:rsidR="00491E21" w:rsidRPr="00F367D8" w:rsidTr="005C7E95">
        <w:tc>
          <w:tcPr>
            <w:tcW w:w="2834" w:type="dxa"/>
          </w:tcPr>
          <w:p w:rsidR="00491E21" w:rsidRPr="00F367D8" w:rsidRDefault="00491E21" w:rsidP="005229D1">
            <w:pPr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 xml:space="preserve">Hospital facilities 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65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25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491E21" w:rsidRPr="00F367D8" w:rsidRDefault="00491E21" w:rsidP="005C7E95">
            <w:pPr>
              <w:jc w:val="center"/>
              <w:rPr>
                <w:sz w:val="36"/>
                <w:szCs w:val="36"/>
              </w:rPr>
            </w:pPr>
            <w:r w:rsidRPr="00F367D8">
              <w:rPr>
                <w:sz w:val="36"/>
                <w:szCs w:val="36"/>
              </w:rPr>
              <w:t>2</w:t>
            </w:r>
          </w:p>
        </w:tc>
      </w:tr>
    </w:tbl>
    <w:p w:rsidR="00491E21" w:rsidRDefault="00491E21" w:rsidP="003030BA">
      <w:pPr>
        <w:jc w:val="center"/>
        <w:rPr>
          <w:sz w:val="36"/>
        </w:rPr>
      </w:pPr>
    </w:p>
    <w:p w:rsidR="00491E21" w:rsidRDefault="00491E21" w:rsidP="003030BA">
      <w:pPr>
        <w:jc w:val="center"/>
        <w:rPr>
          <w:sz w:val="36"/>
        </w:rPr>
      </w:pPr>
    </w:p>
    <w:p w:rsidR="003030BA" w:rsidRDefault="003030BA" w:rsidP="003030BA">
      <w:pPr>
        <w:jc w:val="center"/>
        <w:rPr>
          <w:sz w:val="36"/>
        </w:rPr>
      </w:pPr>
      <w:r>
        <w:rPr>
          <w:sz w:val="36"/>
        </w:rPr>
        <w:lastRenderedPageBreak/>
        <w:t>Are you competent moving forward from this institution</w:t>
      </w:r>
    </w:p>
    <w:p w:rsidR="003030BA" w:rsidRDefault="003030BA" w:rsidP="003030BA">
      <w:pPr>
        <w:jc w:val="center"/>
        <w:rPr>
          <w:sz w:val="36"/>
        </w:rPr>
      </w:pPr>
      <w:r w:rsidRPr="003030BA">
        <w:rPr>
          <w:noProof/>
          <w:sz w:val="36"/>
          <w:lang w:val="en-US"/>
        </w:rPr>
        <w:drawing>
          <wp:inline distT="0" distB="0" distL="0" distR="0">
            <wp:extent cx="7715250" cy="46101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1E21" w:rsidRDefault="00114CC8" w:rsidP="003030BA">
      <w:pPr>
        <w:jc w:val="center"/>
        <w:rPr>
          <w:sz w:val="36"/>
        </w:rPr>
      </w:pPr>
      <w:r>
        <w:rPr>
          <w:sz w:val="36"/>
        </w:rPr>
        <w:t>Yes 75            No 22</w:t>
      </w:r>
      <w:r w:rsidR="00491E21">
        <w:rPr>
          <w:sz w:val="36"/>
        </w:rPr>
        <w:t xml:space="preserve">         Unsure 3</w:t>
      </w:r>
    </w:p>
    <w:p w:rsidR="00D80C66" w:rsidRDefault="00D80C66" w:rsidP="003030BA">
      <w:pPr>
        <w:jc w:val="center"/>
        <w:rPr>
          <w:sz w:val="36"/>
        </w:rPr>
      </w:pPr>
      <w:r>
        <w:rPr>
          <w:sz w:val="36"/>
        </w:rPr>
        <w:lastRenderedPageBreak/>
        <w:t xml:space="preserve">How satisfied are you with this institution </w:t>
      </w:r>
    </w:p>
    <w:p w:rsidR="00114CC8" w:rsidRDefault="00D80C66" w:rsidP="00114CC8">
      <w:pPr>
        <w:jc w:val="center"/>
        <w:rPr>
          <w:sz w:val="36"/>
        </w:rPr>
      </w:pPr>
      <w:r w:rsidRPr="00D80C66">
        <w:rPr>
          <w:noProof/>
          <w:sz w:val="36"/>
          <w:lang w:val="en-US"/>
        </w:rPr>
        <w:drawing>
          <wp:inline distT="0" distB="0" distL="0" distR="0">
            <wp:extent cx="8553450" cy="48768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1E21" w:rsidRDefault="00114CC8" w:rsidP="00114CC8">
      <w:pPr>
        <w:jc w:val="center"/>
        <w:rPr>
          <w:sz w:val="36"/>
        </w:rPr>
      </w:pPr>
      <w:r>
        <w:rPr>
          <w:sz w:val="36"/>
        </w:rPr>
        <w:t>Very good 60      good 30</w:t>
      </w:r>
      <w:r w:rsidR="00491E21">
        <w:rPr>
          <w:sz w:val="36"/>
        </w:rPr>
        <w:t xml:space="preserve">     satisfactory 9    unsatisfactory 1</w:t>
      </w:r>
    </w:p>
    <w:sectPr w:rsidR="00491E21" w:rsidSect="00793D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CC4" w:rsidRDefault="00E54CC4" w:rsidP="00793D52">
      <w:pPr>
        <w:spacing w:after="0" w:line="240" w:lineRule="auto"/>
      </w:pPr>
      <w:r>
        <w:separator/>
      </w:r>
    </w:p>
  </w:endnote>
  <w:endnote w:type="continuationSeparator" w:id="1">
    <w:p w:rsidR="00E54CC4" w:rsidRDefault="00E54CC4" w:rsidP="0079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CC4" w:rsidRDefault="00E54CC4" w:rsidP="00793D52">
      <w:pPr>
        <w:spacing w:after="0" w:line="240" w:lineRule="auto"/>
      </w:pPr>
      <w:r>
        <w:separator/>
      </w:r>
    </w:p>
  </w:footnote>
  <w:footnote w:type="continuationSeparator" w:id="1">
    <w:p w:rsidR="00E54CC4" w:rsidRDefault="00E54CC4" w:rsidP="00793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D52"/>
    <w:rsid w:val="000C727C"/>
    <w:rsid w:val="00114CC8"/>
    <w:rsid w:val="00256D4A"/>
    <w:rsid w:val="003030BA"/>
    <w:rsid w:val="003625C1"/>
    <w:rsid w:val="00491E21"/>
    <w:rsid w:val="00600285"/>
    <w:rsid w:val="00793D52"/>
    <w:rsid w:val="00936CC7"/>
    <w:rsid w:val="00D80C66"/>
    <w:rsid w:val="00E54CC4"/>
    <w:rsid w:val="00F3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D52"/>
  </w:style>
  <w:style w:type="paragraph" w:styleId="Footer">
    <w:name w:val="footer"/>
    <w:basedOn w:val="Normal"/>
    <w:link w:val="FooterChar"/>
    <w:uiPriority w:val="99"/>
    <w:semiHidden/>
    <w:unhideWhenUsed/>
    <w:rsid w:val="0079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D52"/>
  </w:style>
  <w:style w:type="table" w:styleId="TableGrid">
    <w:name w:val="Table Grid"/>
    <w:basedOn w:val="TableNormal"/>
    <w:uiPriority w:val="39"/>
    <w:rsid w:val="00D80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grm%20nd%20yr%20of%20stud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PROGRAMME</a:t>
            </a:r>
            <a:r>
              <a:rPr lang="en-US" baseline="0"/>
              <a:t> AND YEAR OF STUDY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002060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4"/>
            <c:spPr>
              <a:solidFill>
                <a:schemeClr val="accent3">
                  <a:lumMod val="75000"/>
                </a:schemeClr>
              </a:solidFill>
            </c:spPr>
          </c:dPt>
          <c:cat>
            <c:strRef>
              <c:f>Sheet1!$A$1:$A$6</c:f>
              <c:strCache>
                <c:ptCount val="6"/>
                <c:pt idx="0">
                  <c:v>1st BDS</c:v>
                </c:pt>
                <c:pt idx="1">
                  <c:v>2nd BDS</c:v>
                </c:pt>
                <c:pt idx="2">
                  <c:v>3rd BDS</c:v>
                </c:pt>
                <c:pt idx="3">
                  <c:v>4th BDS</c:v>
                </c:pt>
                <c:pt idx="4">
                  <c:v>INTERN</c:v>
                </c:pt>
                <c:pt idx="5">
                  <c:v>MDS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</c:ser>
        <c:axId val="119786112"/>
        <c:axId val="119797632"/>
      </c:barChart>
      <c:catAx>
        <c:axId val="119786112"/>
        <c:scaling>
          <c:orientation val="minMax"/>
        </c:scaling>
        <c:axPos val="b"/>
        <c:majorTickMark val="none"/>
        <c:tickLblPos val="nextTo"/>
        <c:crossAx val="119797632"/>
        <c:crosses val="autoZero"/>
        <c:auto val="1"/>
        <c:lblAlgn val="ctr"/>
        <c:lblOffset val="100"/>
      </c:catAx>
      <c:valAx>
        <c:axId val="119797632"/>
        <c:scaling>
          <c:orientation val="minMax"/>
        </c:scaling>
        <c:axPos val="l"/>
        <c:majorGridlines/>
        <c:numFmt formatCode="General" sourceLinked="1"/>
        <c:tickLblPos val="nextTo"/>
        <c:crossAx val="119786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quality of teaching </c:v>
                </c:pt>
                <c:pt idx="1">
                  <c:v>Syllabus Covered</c:v>
                </c:pt>
                <c:pt idx="2">
                  <c:v>Knowledge of teacher </c:v>
                </c:pt>
                <c:pt idx="3">
                  <c:v>Accessibility of teaching faculty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60</c:v>
                </c:pt>
                <c:pt idx="1">
                  <c:v>50</c:v>
                </c:pt>
                <c:pt idx="2">
                  <c:v>65</c:v>
                </c:pt>
                <c:pt idx="3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Good 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quality of teaching </c:v>
                </c:pt>
                <c:pt idx="1">
                  <c:v>Syllabus Covered</c:v>
                </c:pt>
                <c:pt idx="2">
                  <c:v>Knowledge of teacher </c:v>
                </c:pt>
                <c:pt idx="3">
                  <c:v>Accessibility of teaching faculty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25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Satisfactory 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quality of teaching </c:v>
                </c:pt>
                <c:pt idx="1">
                  <c:v>Syllabus Covered</c:v>
                </c:pt>
                <c:pt idx="2">
                  <c:v>Knowledge of teacher </c:v>
                </c:pt>
                <c:pt idx="3">
                  <c:v>Accessibility of teaching faculty 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Unsatisfactory 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quality of teaching </c:v>
                </c:pt>
                <c:pt idx="1">
                  <c:v>Syllabus Covered</c:v>
                </c:pt>
                <c:pt idx="2">
                  <c:v>Knowledge of teacher </c:v>
                </c:pt>
                <c:pt idx="3">
                  <c:v>Accessibility of teaching faculty 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axId val="114984064"/>
        <c:axId val="114985600"/>
      </c:barChart>
      <c:catAx>
        <c:axId val="114984064"/>
        <c:scaling>
          <c:orientation val="minMax"/>
        </c:scaling>
        <c:axPos val="b"/>
        <c:tickLblPos val="nextTo"/>
        <c:crossAx val="114985600"/>
        <c:crosses val="autoZero"/>
        <c:auto val="1"/>
        <c:lblAlgn val="ctr"/>
        <c:lblOffset val="100"/>
      </c:catAx>
      <c:valAx>
        <c:axId val="114985600"/>
        <c:scaling>
          <c:orientation val="minMax"/>
        </c:scaling>
        <c:axPos val="l"/>
        <c:majorGridlines/>
        <c:numFmt formatCode="General" sourceLinked="1"/>
        <c:tickLblPos val="nextTo"/>
        <c:crossAx val="11498406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Use of teaching aids and technology</c:v>
                </c:pt>
                <c:pt idx="1">
                  <c:v>extra curricular activity </c:v>
                </c:pt>
                <c:pt idx="2">
                  <c:v>Mentor System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</c:v>
                </c:pt>
                <c:pt idx="1">
                  <c:v>60</c:v>
                </c:pt>
                <c:pt idx="2">
                  <c:v>65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Good 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Use of teaching aids and technology</c:v>
                </c:pt>
                <c:pt idx="1">
                  <c:v>extra curricular activity </c:v>
                </c:pt>
                <c:pt idx="2">
                  <c:v>Mentor System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25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Satisfactory 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Use of teaching aids and technology</c:v>
                </c:pt>
                <c:pt idx="1">
                  <c:v>extra curricular activity </c:v>
                </c:pt>
                <c:pt idx="2">
                  <c:v>Mentor System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Unsatisfactory 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Use of teaching aids and technology</c:v>
                </c:pt>
                <c:pt idx="1">
                  <c:v>extra curricular activity </c:v>
                </c:pt>
                <c:pt idx="2">
                  <c:v>Mentor System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118251904"/>
        <c:axId val="118253440"/>
      </c:barChart>
      <c:catAx>
        <c:axId val="118251904"/>
        <c:scaling>
          <c:orientation val="minMax"/>
        </c:scaling>
        <c:axPos val="b"/>
        <c:tickLblPos val="nextTo"/>
        <c:crossAx val="118253440"/>
        <c:crosses val="autoZero"/>
        <c:auto val="1"/>
        <c:lblAlgn val="ctr"/>
        <c:lblOffset val="100"/>
      </c:catAx>
      <c:valAx>
        <c:axId val="118253440"/>
        <c:scaling>
          <c:orientation val="minMax"/>
        </c:scaling>
        <c:axPos val="l"/>
        <c:majorGridlines/>
        <c:numFmt formatCode="General" sourceLinked="1"/>
        <c:tickLblPos val="nextTo"/>
        <c:crossAx val="11825190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Infrastructural facilities</c:v>
                </c:pt>
                <c:pt idx="1">
                  <c:v>Campus maintainance and cleanliness</c:v>
                </c:pt>
                <c:pt idx="2">
                  <c:v>Classrooms</c:v>
                </c:pt>
                <c:pt idx="3">
                  <c:v>Liberary facilities </c:v>
                </c:pt>
                <c:pt idx="4">
                  <c:v>access to wifi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55</c:v>
                </c:pt>
                <c:pt idx="1">
                  <c:v>60</c:v>
                </c:pt>
                <c:pt idx="2">
                  <c:v>60</c:v>
                </c:pt>
                <c:pt idx="3">
                  <c:v>70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Good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Infrastructural facilities</c:v>
                </c:pt>
                <c:pt idx="1">
                  <c:v>Campus maintainance and cleanliness</c:v>
                </c:pt>
                <c:pt idx="2">
                  <c:v>Classrooms</c:v>
                </c:pt>
                <c:pt idx="3">
                  <c:v>Liberary facilities </c:v>
                </c:pt>
                <c:pt idx="4">
                  <c:v>access to wifi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35</c:v>
                </c:pt>
                <c:pt idx="1">
                  <c:v>30</c:v>
                </c:pt>
                <c:pt idx="2">
                  <c:v>30</c:v>
                </c:pt>
                <c:pt idx="3">
                  <c:v>23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Satisfactory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Infrastructural facilities</c:v>
                </c:pt>
                <c:pt idx="1">
                  <c:v>Campus maintainance and cleanliness</c:v>
                </c:pt>
                <c:pt idx="2">
                  <c:v>Classrooms</c:v>
                </c:pt>
                <c:pt idx="3">
                  <c:v>Liberary facilities </c:v>
                </c:pt>
                <c:pt idx="4">
                  <c:v>access to wifi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Unsatisfactory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Infrastructural facilities</c:v>
                </c:pt>
                <c:pt idx="1">
                  <c:v>Campus maintainance and cleanliness</c:v>
                </c:pt>
                <c:pt idx="2">
                  <c:v>Classrooms</c:v>
                </c:pt>
                <c:pt idx="3">
                  <c:v>Liberary facilities </c:v>
                </c:pt>
                <c:pt idx="4">
                  <c:v>access to wifi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axId val="118291840"/>
        <c:axId val="118297728"/>
      </c:barChart>
      <c:catAx>
        <c:axId val="118291840"/>
        <c:scaling>
          <c:orientation val="minMax"/>
        </c:scaling>
        <c:axPos val="b"/>
        <c:tickLblPos val="nextTo"/>
        <c:crossAx val="118297728"/>
        <c:crosses val="autoZero"/>
        <c:auto val="1"/>
        <c:lblAlgn val="ctr"/>
        <c:lblOffset val="100"/>
      </c:catAx>
      <c:valAx>
        <c:axId val="118297728"/>
        <c:scaling>
          <c:orientation val="minMax"/>
        </c:scaling>
        <c:axPos val="l"/>
        <c:majorGridlines/>
        <c:numFmt formatCode="General" sourceLinked="1"/>
        <c:tickLblPos val="nextTo"/>
        <c:crossAx val="11829184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600"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Hostel facilities </c:v>
                </c:pt>
                <c:pt idx="1">
                  <c:v>Food service and cafeteria </c:v>
                </c:pt>
                <c:pt idx="2">
                  <c:v>Transportation </c:v>
                </c:pt>
                <c:pt idx="3">
                  <c:v>Facilities for sports and fitness</c:v>
                </c:pt>
                <c:pt idx="4">
                  <c:v>Hostel facilities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55</c:v>
                </c:pt>
                <c:pt idx="1">
                  <c:v>55</c:v>
                </c:pt>
                <c:pt idx="2">
                  <c:v>60</c:v>
                </c:pt>
                <c:pt idx="3">
                  <c:v>50</c:v>
                </c:pt>
                <c:pt idx="4">
                  <c:v>65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Good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Hostel facilities </c:v>
                </c:pt>
                <c:pt idx="1">
                  <c:v>Food service and cafeteria </c:v>
                </c:pt>
                <c:pt idx="2">
                  <c:v>Transportation </c:v>
                </c:pt>
                <c:pt idx="3">
                  <c:v>Facilities for sports and fitness</c:v>
                </c:pt>
                <c:pt idx="4">
                  <c:v>Hostel facilities 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35</c:v>
                </c:pt>
                <c:pt idx="1">
                  <c:v>35</c:v>
                </c:pt>
                <c:pt idx="2">
                  <c:v>30</c:v>
                </c:pt>
                <c:pt idx="3">
                  <c:v>35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Satisfactory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Hostel facilities </c:v>
                </c:pt>
                <c:pt idx="1">
                  <c:v>Food service and cafeteria </c:v>
                </c:pt>
                <c:pt idx="2">
                  <c:v>Transportation </c:v>
                </c:pt>
                <c:pt idx="3">
                  <c:v>Facilities for sports and fitness</c:v>
                </c:pt>
                <c:pt idx="4">
                  <c:v>Hostel facilities 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6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Unsatisfactory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Hostel facilities </c:v>
                </c:pt>
                <c:pt idx="1">
                  <c:v>Food service and cafeteria </c:v>
                </c:pt>
                <c:pt idx="2">
                  <c:v>Transportation </c:v>
                </c:pt>
                <c:pt idx="3">
                  <c:v>Facilities for sports and fitness</c:v>
                </c:pt>
                <c:pt idx="4">
                  <c:v>Hostel facilities 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axId val="115014272"/>
        <c:axId val="115294592"/>
      </c:barChart>
      <c:catAx>
        <c:axId val="115014272"/>
        <c:scaling>
          <c:orientation val="minMax"/>
        </c:scaling>
        <c:axPos val="b"/>
        <c:tickLblPos val="nextTo"/>
        <c:crossAx val="115294592"/>
        <c:crosses val="autoZero"/>
        <c:auto val="1"/>
        <c:lblAlgn val="ctr"/>
        <c:lblOffset val="100"/>
      </c:catAx>
      <c:valAx>
        <c:axId val="115294592"/>
        <c:scaling>
          <c:orientation val="minMax"/>
        </c:scaling>
        <c:axPos val="l"/>
        <c:majorGridlines/>
        <c:numFmt formatCode="General" sourceLinked="1"/>
        <c:tickLblPos val="nextTo"/>
        <c:crossAx val="11501427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500"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Yes 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 </c:v>
                </c:pt>
                <c:pt idx="2">
                  <c:v>unsure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75</c:v>
                </c:pt>
                <c:pt idx="1">
                  <c:v>22</c:v>
                </c:pt>
                <c:pt idx="2">
                  <c:v>3</c:v>
                </c:pt>
              </c:numCache>
            </c:numRef>
          </c:val>
        </c:ser>
        <c:axId val="118444800"/>
        <c:axId val="118446336"/>
      </c:barChart>
      <c:catAx>
        <c:axId val="118444800"/>
        <c:scaling>
          <c:orientation val="minMax"/>
        </c:scaling>
        <c:axPos val="b"/>
        <c:tickLblPos val="nextTo"/>
        <c:crossAx val="118446336"/>
        <c:crosses val="autoZero"/>
        <c:auto val="1"/>
        <c:lblAlgn val="ctr"/>
        <c:lblOffset val="100"/>
      </c:catAx>
      <c:valAx>
        <c:axId val="118446336"/>
        <c:scaling>
          <c:orientation val="minMax"/>
        </c:scaling>
        <c:axPos val="l"/>
        <c:majorGridlines/>
        <c:numFmt formatCode="General" sourceLinked="1"/>
        <c:tickLblPos val="nextTo"/>
        <c:crossAx val="11844480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Yes 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 </c:v>
                </c:pt>
                <c:pt idx="3">
                  <c:v>Unsatisfactory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axId val="118753920"/>
        <c:axId val="118763904"/>
      </c:barChart>
      <c:catAx>
        <c:axId val="118753920"/>
        <c:scaling>
          <c:orientation val="minMax"/>
        </c:scaling>
        <c:axPos val="b"/>
        <c:tickLblPos val="nextTo"/>
        <c:crossAx val="118763904"/>
        <c:crosses val="autoZero"/>
        <c:auto val="1"/>
        <c:lblAlgn val="ctr"/>
        <c:lblOffset val="100"/>
      </c:catAx>
      <c:valAx>
        <c:axId val="118763904"/>
        <c:scaling>
          <c:orientation val="minMax"/>
        </c:scaling>
        <c:axPos val="l"/>
        <c:majorGridlines/>
        <c:numFmt formatCode="General" sourceLinked="1"/>
        <c:tickLblPos val="nextTo"/>
        <c:crossAx val="11875392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User</cp:lastModifiedBy>
  <cp:revision>4</cp:revision>
  <dcterms:created xsi:type="dcterms:W3CDTF">2020-04-22T06:48:00Z</dcterms:created>
  <dcterms:modified xsi:type="dcterms:W3CDTF">2020-08-28T05:42:00Z</dcterms:modified>
</cp:coreProperties>
</file>